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雅安市救助服务站2021年“困境儿童”</w:t>
      </w:r>
    </w:p>
    <w:p>
      <w:pPr>
        <w:jc w:val="center"/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>帮扶项目申报书</w:t>
      </w:r>
    </w:p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"/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301"/>
        <w:gridCol w:w="101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7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717" w:type="dxa"/>
            <w:gridSpan w:val="2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78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58" w:hRule="atLeast"/>
          <w:jc w:val="center"/>
        </w:trPr>
        <w:tc>
          <w:tcPr>
            <w:tcW w:w="9139" w:type="dxa"/>
            <w:gridSpan w:val="28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iCs/>
                <w:szCs w:val="21"/>
              </w:rPr>
              <w:t>请重点列明曾经从事的主要项目及经验成效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97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416" w:hRule="atLeast"/>
          <w:jc w:val="center"/>
        </w:trPr>
        <w:tc>
          <w:tcPr>
            <w:tcW w:w="9139" w:type="dxa"/>
            <w:gridSpan w:val="28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i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项目人员介绍</w:t>
            </w:r>
            <w:r>
              <w:rPr>
                <w:rFonts w:hint="eastAsia" w:ascii="宋体" w:hAnsi="宋体"/>
                <w:iCs/>
                <w:szCs w:val="21"/>
              </w:rPr>
              <w:t>（详细介绍投入本项目的专职，重点介绍以往工作的经验）</w:t>
            </w:r>
          </w:p>
          <w:p>
            <w:pPr>
              <w:rPr>
                <w:rFonts w:hint="eastAsia" w:ascii="宋体" w:hAnsi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9" w:type="dxa"/>
          <w:trHeight w:val="3816" w:hRule="atLeast"/>
          <w:jc w:val="center"/>
        </w:trPr>
        <w:tc>
          <w:tcPr>
            <w:tcW w:w="9139" w:type="dxa"/>
            <w:gridSpan w:val="28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640"/>
              </w:tabs>
              <w:ind w:right="-176" w:rightChars="-84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435" w:hRule="atLeast"/>
          <w:jc w:val="center"/>
        </w:trPr>
        <w:tc>
          <w:tcPr>
            <w:tcW w:w="1588" w:type="dxa"/>
            <w:gridSpan w:val="3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646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3829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需求分析（服务对象的现状以及需要解决哪方面的问题）</w:t>
            </w:r>
          </w:p>
          <w:p>
            <w:pPr>
              <w:rPr>
                <w:b/>
                <w:bCs/>
              </w:rPr>
            </w:pPr>
          </w:p>
        </w:tc>
        <w:tc>
          <w:tcPr>
            <w:tcW w:w="7543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1375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受益人描述</w:t>
            </w:r>
          </w:p>
        </w:tc>
        <w:tc>
          <w:tcPr>
            <w:tcW w:w="7543" w:type="dxa"/>
            <w:gridSpan w:val="23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57" w:hRule="atLeast"/>
          <w:jc w:val="center"/>
        </w:trPr>
        <w:tc>
          <w:tcPr>
            <w:tcW w:w="9139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560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30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816" w:hRule="atLeast"/>
          <w:jc w:val="center"/>
        </w:trPr>
        <w:tc>
          <w:tcPr>
            <w:tcW w:w="101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4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62" w:hRule="atLeast"/>
          <w:jc w:val="center"/>
        </w:trPr>
        <w:tc>
          <w:tcPr>
            <w:tcW w:w="101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9" w:type="dxa"/>
          <w:trHeight w:val="915" w:hRule="atLeast"/>
          <w:jc w:val="center"/>
        </w:trPr>
        <w:tc>
          <w:tcPr>
            <w:tcW w:w="101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30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  <w:gridSpan w:val="2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318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项目创新性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1704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可持续性</w:t>
            </w:r>
          </w:p>
        </w:tc>
        <w:tc>
          <w:tcPr>
            <w:tcW w:w="8227" w:type="dxa"/>
            <w:gridSpan w:val="26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550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3、项目团队介绍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5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4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项目团队将建立何种沟通机制以保证项目的实施。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09" w:type="dxa"/>
          <w:wAfter w:w="208" w:type="dxa"/>
          <w:trHeight w:val="458" w:hRule="atLeast"/>
          <w:jc w:val="center"/>
        </w:trPr>
        <w:tc>
          <w:tcPr>
            <w:tcW w:w="8931" w:type="dxa"/>
            <w:gridSpan w:val="27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</w:t>
            </w:r>
            <w:r>
              <w:rPr>
                <w:rFonts w:hint="eastAsia"/>
              </w:rPr>
              <w:t>组织</w:t>
            </w:r>
            <w:r>
              <w:t>机构代码证、银行开户许可证等；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</w:sdtPr>
    <w:sdtContent>
      <w:sdt>
        <w:sdtPr>
          <w:id w:val="85966943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07E94946"/>
    <w:rsid w:val="0D854860"/>
    <w:rsid w:val="0F1C4A55"/>
    <w:rsid w:val="410E1E35"/>
    <w:rsid w:val="49746620"/>
    <w:rsid w:val="5C003E1D"/>
    <w:rsid w:val="5E0E2DCB"/>
    <w:rsid w:val="6BBD5204"/>
    <w:rsid w:val="6DD55652"/>
    <w:rsid w:val="6E8C7CAD"/>
    <w:rsid w:val="7D7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～～</cp:lastModifiedBy>
  <cp:lastPrinted>2021-11-10T02:28:00Z</cp:lastPrinted>
  <dcterms:modified xsi:type="dcterms:W3CDTF">2021-12-17T02:52:49Z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E67506093D6543F18D5530D98AC96011</vt:lpwstr>
  </property>
</Properties>
</file>